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F794" w14:textId="4E63EFB0" w:rsidR="000B277A" w:rsidRPr="000B277A" w:rsidRDefault="000B277A" w:rsidP="000B277A">
      <w:pPr>
        <w:rPr>
          <w:rFonts w:ascii="Letter-join No-Lead 21" w:hAnsi="Letter-join No-Lead 21"/>
          <w:b/>
          <w:bCs/>
          <w:sz w:val="22"/>
          <w:szCs w:val="22"/>
          <w:u w:val="single"/>
        </w:rPr>
      </w:pPr>
      <w:r w:rsidRPr="002F5C86">
        <w:rPr>
          <w:rFonts w:ascii="Letter-join No-Lead 21" w:hAnsi="Letter-join No-Lead 21"/>
          <w:b/>
          <w:bCs/>
          <w:sz w:val="22"/>
          <w:szCs w:val="22"/>
          <w:u w:val="single"/>
        </w:rPr>
        <w:t xml:space="preserve">Progression of Skills in History – Indian Queens </w:t>
      </w:r>
      <w:r w:rsidRPr="000B277A">
        <w:rPr>
          <w:rFonts w:ascii="Letter-join No-Lead 21" w:hAnsi="Letter-join No-Lead 21"/>
          <w:b/>
          <w:bCs/>
          <w:sz w:val="22"/>
          <w:szCs w:val="22"/>
          <w:u w:val="single"/>
        </w:rPr>
        <w:t xml:space="preserve">School  Year </w:t>
      </w:r>
      <w:r w:rsidR="0046352C">
        <w:rPr>
          <w:rFonts w:ascii="Letter-join No-Lead 21" w:hAnsi="Letter-join No-Lead 21"/>
          <w:b/>
          <w:bCs/>
          <w:sz w:val="22"/>
          <w:szCs w:val="22"/>
          <w:u w:val="single"/>
        </w:rPr>
        <w:t>5</w:t>
      </w:r>
      <w:r w:rsidRPr="000B277A">
        <w:rPr>
          <w:rFonts w:ascii="Letter-join No-Lead 21" w:hAnsi="Letter-join No-Lead 21"/>
          <w:b/>
          <w:bCs/>
          <w:sz w:val="22"/>
          <w:szCs w:val="22"/>
          <w:u w:val="single"/>
        </w:rPr>
        <w:t>/</w:t>
      </w:r>
      <w:r w:rsidR="0046352C">
        <w:rPr>
          <w:rFonts w:ascii="Letter-join No-Lead 21" w:hAnsi="Letter-join No-Lead 21"/>
          <w:b/>
          <w:bCs/>
          <w:sz w:val="22"/>
          <w:szCs w:val="22"/>
          <w:u w:val="single"/>
        </w:rPr>
        <w:t>6</w:t>
      </w:r>
      <w:r w:rsidRPr="002F5C86">
        <w:rPr>
          <w:rFonts w:ascii="Letter-join No-Lead 21" w:hAnsi="Letter-join No-Lead 21"/>
          <w:b/>
          <w:bCs/>
          <w:sz w:val="22"/>
          <w:szCs w:val="22"/>
        </w:rPr>
        <w:t xml:space="preserve">                                                                              </w:t>
      </w:r>
      <w:r>
        <w:rPr>
          <w:rFonts w:ascii="Letter-join No-Lead 21" w:hAnsi="Letter-join No-Lead 21"/>
          <w:b/>
          <w:bCs/>
          <w:sz w:val="22"/>
          <w:szCs w:val="22"/>
        </w:rPr>
        <w:t xml:space="preserve">               </w:t>
      </w:r>
      <w:r w:rsidRPr="002F5C86">
        <w:rPr>
          <w:rFonts w:ascii="Letter-join No-Lead 21" w:hAnsi="Letter-join No-Lead 21"/>
          <w:b/>
          <w:bCs/>
          <w:sz w:val="22"/>
          <w:szCs w:val="22"/>
        </w:rPr>
        <w:t xml:space="preserve"> Topics: </w:t>
      </w:r>
      <w:r w:rsidR="0046352C">
        <w:rPr>
          <w:rFonts w:ascii="Letter-join No-Lead 21" w:hAnsi="Letter-join No-Lead 21"/>
          <w:b/>
          <w:bCs/>
          <w:sz w:val="22"/>
          <w:szCs w:val="22"/>
        </w:rPr>
        <w:t xml:space="preserve">WW2/  Mayans/ Beyond Face Value (thematic) </w:t>
      </w:r>
      <w:r w:rsidRPr="002F5C86">
        <w:rPr>
          <w:rFonts w:ascii="Letter-join No-Lead 21" w:hAnsi="Letter-join No-Lead 21"/>
          <w:b/>
          <w:bCs/>
          <w:sz w:val="22"/>
          <w:szCs w:val="22"/>
        </w:rPr>
        <w:t>2024-25</w:t>
      </w:r>
      <w:r w:rsidR="00404D6F">
        <w:rPr>
          <w:rFonts w:ascii="Letter-join No-Lead 21" w:hAnsi="Letter-join No-Lead 21"/>
          <w:b/>
          <w:bCs/>
          <w:sz w:val="22"/>
          <w:szCs w:val="22"/>
        </w:rPr>
        <w:t xml:space="preserve"> </w:t>
      </w:r>
      <w:r w:rsidR="0046352C">
        <w:rPr>
          <w:rFonts w:ascii="Letter-join No-Lead 21" w:hAnsi="Letter-join No-Lead 21"/>
          <w:b/>
          <w:bCs/>
          <w:sz w:val="22"/>
          <w:szCs w:val="22"/>
        </w:rPr>
        <w:t xml:space="preserve"> </w:t>
      </w:r>
      <w:r w:rsidR="003B2530">
        <w:rPr>
          <w:rFonts w:ascii="Letter-join No-Lead 21" w:hAnsi="Letter-join No-Lead 21"/>
          <w:b/>
          <w:bCs/>
          <w:sz w:val="22"/>
          <w:szCs w:val="22"/>
        </w:rPr>
        <w:t>Ancient Greece/ Monarchy / Local History</w:t>
      </w:r>
      <w:r w:rsidR="00404D6F">
        <w:rPr>
          <w:rFonts w:ascii="Letter-join No-Lead 21" w:hAnsi="Letter-join No-Lead 21"/>
          <w:b/>
          <w:bCs/>
          <w:sz w:val="22"/>
          <w:szCs w:val="22"/>
        </w:rPr>
        <w:t xml:space="preserve"> </w:t>
      </w:r>
      <w:r w:rsidR="00502F9B">
        <w:rPr>
          <w:rFonts w:ascii="Letter-join No-Lead 21" w:hAnsi="Letter-join No-Lead 21"/>
          <w:b/>
          <w:bCs/>
          <w:sz w:val="22"/>
          <w:szCs w:val="22"/>
        </w:rPr>
        <w:t>2025-26</w:t>
      </w:r>
    </w:p>
    <w:p w14:paraId="53EA4F6B" w14:textId="26CEF712" w:rsidR="00F6719B" w:rsidRPr="002F5C86" w:rsidRDefault="00F6719B" w:rsidP="00F6719B">
      <w:pPr>
        <w:rPr>
          <w:rFonts w:ascii="Letter-join No-Lead 21" w:hAnsi="Letter-join No-Lead 21"/>
          <w:b/>
          <w:bCs/>
          <w:sz w:val="22"/>
          <w:szCs w:val="22"/>
        </w:rPr>
      </w:pPr>
    </w:p>
    <w:tbl>
      <w:tblPr>
        <w:tblStyle w:val="TableGrid"/>
        <w:tblW w:w="15593" w:type="dxa"/>
        <w:tblInd w:w="-856" w:type="dxa"/>
        <w:tblLook w:val="04A0" w:firstRow="1" w:lastRow="0" w:firstColumn="1" w:lastColumn="0" w:noHBand="0" w:noVBand="1"/>
      </w:tblPr>
      <w:tblGrid>
        <w:gridCol w:w="8081"/>
        <w:gridCol w:w="7512"/>
      </w:tblGrid>
      <w:tr w:rsidR="00F6719B" w14:paraId="07005CB3" w14:textId="77777777" w:rsidTr="002F5C86">
        <w:tc>
          <w:tcPr>
            <w:tcW w:w="8081" w:type="dxa"/>
            <w:shd w:val="clear" w:color="auto" w:fill="C1E4F5" w:themeFill="accent1" w:themeFillTint="33"/>
          </w:tcPr>
          <w:p w14:paraId="45DE640F" w14:textId="288F7ACD" w:rsidR="00F6719B" w:rsidRPr="002F5C86" w:rsidRDefault="00F6719B">
            <w:pPr>
              <w:rPr>
                <w:rFonts w:ascii="Letter-join No-Lead 21" w:hAnsi="Letter-join No-Lead 21"/>
                <w:b/>
                <w:bCs/>
                <w:sz w:val="22"/>
                <w:szCs w:val="22"/>
              </w:rPr>
            </w:pPr>
            <w:r w:rsidRPr="002F5C86">
              <w:rPr>
                <w:rFonts w:ascii="Letter-join No-Lead 21" w:hAnsi="Letter-join No-Lead 21"/>
                <w:b/>
                <w:bCs/>
                <w:sz w:val="22"/>
                <w:szCs w:val="22"/>
              </w:rPr>
              <w:t>Areas of Study</w:t>
            </w:r>
          </w:p>
        </w:tc>
        <w:tc>
          <w:tcPr>
            <w:tcW w:w="7512" w:type="dxa"/>
            <w:shd w:val="clear" w:color="auto" w:fill="C1E4F5" w:themeFill="accent1" w:themeFillTint="33"/>
          </w:tcPr>
          <w:p w14:paraId="7FB17D66" w14:textId="4BDA4FAF" w:rsidR="00F6719B" w:rsidRPr="002F5C86" w:rsidRDefault="00F6719B">
            <w:pPr>
              <w:rPr>
                <w:rFonts w:ascii="Letter-join No-Lead 21" w:hAnsi="Letter-join No-Lead 21"/>
                <w:b/>
                <w:bCs/>
                <w:sz w:val="22"/>
                <w:szCs w:val="22"/>
              </w:rPr>
            </w:pPr>
            <w:r w:rsidRPr="002F5C86">
              <w:rPr>
                <w:rFonts w:ascii="Letter-join No-Lead 21" w:hAnsi="Letter-join No-Lead 21"/>
                <w:b/>
                <w:bCs/>
                <w:sz w:val="22"/>
                <w:szCs w:val="22"/>
              </w:rPr>
              <w:t xml:space="preserve">Chronological </w:t>
            </w:r>
            <w:r w:rsidR="000306E6" w:rsidRPr="002F5C86">
              <w:rPr>
                <w:rFonts w:ascii="Letter-join No-Lead 21" w:hAnsi="Letter-join No-Lead 21"/>
                <w:b/>
                <w:bCs/>
                <w:sz w:val="22"/>
                <w:szCs w:val="22"/>
              </w:rPr>
              <w:t>Awareness</w:t>
            </w:r>
          </w:p>
        </w:tc>
      </w:tr>
      <w:tr w:rsidR="00F6719B" w14:paraId="201A40BB" w14:textId="77777777" w:rsidTr="002F5C86">
        <w:tc>
          <w:tcPr>
            <w:tcW w:w="8081" w:type="dxa"/>
          </w:tcPr>
          <w:p w14:paraId="46A48995" w14:textId="77777777" w:rsidR="00522557" w:rsidRPr="00AA47AE" w:rsidRDefault="00CF027D" w:rsidP="00CF027D">
            <w:pPr>
              <w:pStyle w:val="ListParagraph"/>
              <w:numPr>
                <w:ilvl w:val="0"/>
                <w:numId w:val="1"/>
              </w:numPr>
              <w:rPr>
                <w:rFonts w:ascii="Letter-join No-Lead 21" w:hAnsi="Letter-join No-Lead 21"/>
                <w:b/>
                <w:bCs/>
                <w:sz w:val="20"/>
                <w:szCs w:val="20"/>
              </w:rPr>
            </w:pPr>
            <w:r w:rsidRPr="00AA47AE">
              <w:rPr>
                <w:rFonts w:ascii="Letter-join No-Lead 21" w:hAnsi="Letter-join No-Lead 21"/>
                <w:b/>
                <w:bCs/>
                <w:sz w:val="20"/>
                <w:szCs w:val="20"/>
              </w:rPr>
              <w:t>Ancient Greece – a study of Greek life and achievements and their influence on the western world</w:t>
            </w:r>
          </w:p>
          <w:p w14:paraId="2B0426A1" w14:textId="77777777" w:rsidR="00CF027D" w:rsidRPr="00AA47AE" w:rsidRDefault="00CF027D" w:rsidP="00CF027D">
            <w:pPr>
              <w:pStyle w:val="ListParagraph"/>
              <w:numPr>
                <w:ilvl w:val="0"/>
                <w:numId w:val="1"/>
              </w:numPr>
              <w:rPr>
                <w:rFonts w:ascii="Letter-join No-Lead 21" w:hAnsi="Letter-join No-Lead 21"/>
                <w:b/>
                <w:bCs/>
                <w:sz w:val="20"/>
                <w:szCs w:val="20"/>
              </w:rPr>
            </w:pPr>
            <w:r w:rsidRPr="00AA47AE">
              <w:rPr>
                <w:rFonts w:ascii="Letter-join No-Lead 21" w:hAnsi="Letter-join No-Lead 21"/>
                <w:b/>
                <w:bCs/>
                <w:sz w:val="20"/>
                <w:szCs w:val="20"/>
              </w:rPr>
              <w:t>Local History Study</w:t>
            </w:r>
          </w:p>
          <w:p w14:paraId="56AF42C2" w14:textId="77777777" w:rsidR="00CF027D" w:rsidRPr="00AA47AE" w:rsidRDefault="002B4387" w:rsidP="002B4387">
            <w:pPr>
              <w:pStyle w:val="ListParagraph"/>
              <w:numPr>
                <w:ilvl w:val="0"/>
                <w:numId w:val="1"/>
              </w:numPr>
              <w:rPr>
                <w:rFonts w:ascii="Letter-join No-Lead 21" w:hAnsi="Letter-join No-Lead 21"/>
                <w:b/>
                <w:bCs/>
                <w:sz w:val="20"/>
                <w:szCs w:val="20"/>
              </w:rPr>
            </w:pPr>
            <w:r w:rsidRPr="00AA47AE">
              <w:rPr>
                <w:rFonts w:ascii="Letter-join No-Lead 21" w:hAnsi="Letter-join No-Lead 21"/>
                <w:b/>
                <w:bCs/>
                <w:sz w:val="20"/>
                <w:szCs w:val="20"/>
              </w:rPr>
              <w:t>A non-European society that provides contrasts with British history – Mayan civilization c. AD 900</w:t>
            </w:r>
          </w:p>
          <w:p w14:paraId="33F0F1AE" w14:textId="7883FD61" w:rsidR="00160670" w:rsidRPr="002F5C86" w:rsidRDefault="00160670" w:rsidP="00160670">
            <w:pPr>
              <w:pStyle w:val="ListParagraph"/>
              <w:numPr>
                <w:ilvl w:val="0"/>
                <w:numId w:val="1"/>
              </w:numPr>
              <w:rPr>
                <w:rFonts w:ascii="Letter-join No-Lead 21" w:hAnsi="Letter-join No-Lead 21"/>
                <w:b/>
                <w:bCs/>
                <w:sz w:val="20"/>
                <w:szCs w:val="20"/>
              </w:rPr>
            </w:pPr>
            <w:r w:rsidRPr="00AA47AE">
              <w:rPr>
                <w:rFonts w:ascii="Letter-join No-Lead 21" w:hAnsi="Letter-join No-Lead 21"/>
                <w:b/>
                <w:bCs/>
                <w:sz w:val="20"/>
                <w:szCs w:val="20"/>
              </w:rPr>
              <w:t>A study of an aspect or theme in British history that extends pupils’ chronological knowledge beyond 1066 - the legacy of Roman culture (art, architecture or literature) on later periods in British history, including the present day</w:t>
            </w:r>
          </w:p>
        </w:tc>
        <w:tc>
          <w:tcPr>
            <w:tcW w:w="7512" w:type="dxa"/>
          </w:tcPr>
          <w:p w14:paraId="44C3E0AF" w14:textId="77777777" w:rsidR="00241D0D" w:rsidRPr="00AA47AE" w:rsidRDefault="00241D0D" w:rsidP="00241D0D">
            <w:pPr>
              <w:pStyle w:val="ListParagraph"/>
              <w:numPr>
                <w:ilvl w:val="0"/>
                <w:numId w:val="2"/>
              </w:numPr>
              <w:rPr>
                <w:rFonts w:ascii="Letter-join No-Lead 21" w:hAnsi="Letter-join No-Lead 21"/>
                <w:b/>
                <w:bCs/>
                <w:sz w:val="20"/>
                <w:szCs w:val="20"/>
              </w:rPr>
            </w:pPr>
            <w:r w:rsidRPr="00AA47AE">
              <w:rPr>
                <w:rFonts w:ascii="Letter-join No-Lead 21" w:hAnsi="Letter-join No-Lead 21"/>
                <w:b/>
                <w:bCs/>
                <w:sz w:val="20"/>
                <w:szCs w:val="20"/>
              </w:rPr>
              <w:t xml:space="preserve">Uses more sophisticated time markers within, as well as between 2 periods e.g. at the start of Victoria’s reign, this was in the last 10 years of Henry’s life, the causes had been building up for20 year;. </w:t>
            </w:r>
          </w:p>
          <w:p w14:paraId="50C2C08C" w14:textId="77777777" w:rsidR="00241D0D" w:rsidRPr="00AA47AE" w:rsidRDefault="00241D0D" w:rsidP="00241D0D">
            <w:pPr>
              <w:pStyle w:val="ListParagraph"/>
              <w:numPr>
                <w:ilvl w:val="0"/>
                <w:numId w:val="2"/>
              </w:numPr>
              <w:rPr>
                <w:rFonts w:ascii="Letter-join No-Lead 21" w:hAnsi="Letter-join No-Lead 21"/>
                <w:b/>
                <w:bCs/>
                <w:sz w:val="20"/>
                <w:szCs w:val="20"/>
              </w:rPr>
            </w:pPr>
            <w:r w:rsidRPr="00AA47AE">
              <w:rPr>
                <w:rFonts w:ascii="Letter-join No-Lead 21" w:hAnsi="Letter-join No-Lead 21"/>
                <w:b/>
                <w:bCs/>
                <w:sz w:val="20"/>
                <w:szCs w:val="20"/>
              </w:rPr>
              <w:t xml:space="preserve"> Can appreciate ideas of duration and interval. e.g. how long the Greek legacy has lasted, how Elizabeth I changed in the way she ruled during the last 10-15 years of her life; </w:t>
            </w:r>
          </w:p>
          <w:p w14:paraId="4C4ADACD" w14:textId="77777777" w:rsidR="00241D0D" w:rsidRPr="00AA47AE" w:rsidRDefault="00241D0D" w:rsidP="00241D0D">
            <w:pPr>
              <w:pStyle w:val="ListParagraph"/>
              <w:numPr>
                <w:ilvl w:val="0"/>
                <w:numId w:val="2"/>
              </w:numPr>
              <w:rPr>
                <w:rFonts w:ascii="Letter-join No-Lead 21" w:hAnsi="Letter-join No-Lead 21"/>
                <w:b/>
                <w:bCs/>
                <w:sz w:val="20"/>
                <w:szCs w:val="20"/>
              </w:rPr>
            </w:pPr>
            <w:r w:rsidRPr="00AA47AE">
              <w:rPr>
                <w:rFonts w:ascii="Letter-join No-Lead 21" w:hAnsi="Letter-join No-Lead 21"/>
                <w:b/>
                <w:bCs/>
                <w:sz w:val="20"/>
                <w:szCs w:val="20"/>
              </w:rPr>
              <w:t xml:space="preserve">Can use dates and specific terms confidently to establish period detail e.g. when describing different phases of evacuation, referring to outbreak of war in September 39, Phoney war, Blitz; </w:t>
            </w:r>
          </w:p>
          <w:p w14:paraId="1F62CFEB" w14:textId="77777777" w:rsidR="00241D0D" w:rsidRPr="00AA47AE" w:rsidRDefault="00241D0D" w:rsidP="00241D0D">
            <w:pPr>
              <w:pStyle w:val="ListParagraph"/>
              <w:numPr>
                <w:ilvl w:val="0"/>
                <w:numId w:val="2"/>
              </w:numPr>
              <w:rPr>
                <w:rFonts w:ascii="Letter-join No-Lead 21" w:hAnsi="Letter-join No-Lead 21"/>
                <w:b/>
                <w:bCs/>
                <w:sz w:val="20"/>
                <w:szCs w:val="20"/>
              </w:rPr>
            </w:pPr>
            <w:r w:rsidRPr="00AA47AE">
              <w:rPr>
                <w:rFonts w:ascii="Letter-join No-Lead 21" w:hAnsi="Letter-join No-Lead 21"/>
                <w:b/>
                <w:bCs/>
                <w:sz w:val="20"/>
                <w:szCs w:val="20"/>
              </w:rPr>
              <w:t xml:space="preserve">Can successfully match simple iconic images to each of the periods studied; </w:t>
            </w:r>
          </w:p>
          <w:p w14:paraId="3D747D76" w14:textId="442A21E3" w:rsidR="0077437B" w:rsidRPr="002F5C86" w:rsidRDefault="00241D0D" w:rsidP="00241D0D">
            <w:pPr>
              <w:pStyle w:val="ListParagraph"/>
              <w:numPr>
                <w:ilvl w:val="0"/>
                <w:numId w:val="2"/>
              </w:numPr>
              <w:rPr>
                <w:rFonts w:ascii="Letter-join No-Lead 21" w:hAnsi="Letter-join No-Lead 21"/>
                <w:sz w:val="20"/>
                <w:szCs w:val="20"/>
              </w:rPr>
            </w:pPr>
            <w:r w:rsidRPr="00AA47AE">
              <w:rPr>
                <w:rFonts w:ascii="Letter-join No-Lead 21" w:hAnsi="Letter-join No-Lead 21"/>
                <w:b/>
                <w:bCs/>
                <w:sz w:val="20"/>
                <w:szCs w:val="20"/>
              </w:rPr>
              <w:t xml:space="preserve"> Can make links between three periods in history, comparing, spotting similarities differences e.g. influence of Greeks on Tudor theatre or on Victorian architecture</w:t>
            </w:r>
          </w:p>
        </w:tc>
      </w:tr>
      <w:tr w:rsidR="00F6719B" w14:paraId="4A825034" w14:textId="77777777" w:rsidTr="002F5C86">
        <w:tc>
          <w:tcPr>
            <w:tcW w:w="8081" w:type="dxa"/>
            <w:shd w:val="clear" w:color="auto" w:fill="83CAEB" w:themeFill="accent1" w:themeFillTint="66"/>
          </w:tcPr>
          <w:p w14:paraId="2A321B0E" w14:textId="11DD35F0" w:rsidR="00F6719B" w:rsidRPr="00F6719B" w:rsidRDefault="00F6719B">
            <w:pPr>
              <w:rPr>
                <w:rFonts w:ascii="Letter-join No-Lead 21" w:hAnsi="Letter-join No-Lead 21"/>
                <w:b/>
                <w:bCs/>
              </w:rPr>
            </w:pPr>
            <w:r w:rsidRPr="00F6719B">
              <w:rPr>
                <w:rFonts w:ascii="Letter-join No-Lead 21" w:hAnsi="Letter-join No-Lead 21"/>
                <w:b/>
                <w:bCs/>
              </w:rPr>
              <w:t>Characteristic Features</w:t>
            </w:r>
          </w:p>
        </w:tc>
        <w:tc>
          <w:tcPr>
            <w:tcW w:w="7512" w:type="dxa"/>
            <w:shd w:val="clear" w:color="auto" w:fill="83CAEB" w:themeFill="accent1" w:themeFillTint="66"/>
          </w:tcPr>
          <w:p w14:paraId="5F44A8BF" w14:textId="1CB75D9B" w:rsidR="00F6719B" w:rsidRPr="00F6719B" w:rsidRDefault="00F6719B">
            <w:pPr>
              <w:rPr>
                <w:rFonts w:ascii="Letter-join No-Lead 21" w:hAnsi="Letter-join No-Lead 21"/>
                <w:b/>
                <w:bCs/>
              </w:rPr>
            </w:pPr>
            <w:r w:rsidRPr="00F6719B">
              <w:rPr>
                <w:rFonts w:ascii="Letter-join No-Lead 21" w:hAnsi="Letter-join No-Lead 21"/>
                <w:b/>
                <w:bCs/>
              </w:rPr>
              <w:t>Interpretation</w:t>
            </w:r>
          </w:p>
        </w:tc>
      </w:tr>
      <w:tr w:rsidR="00F6719B" w14:paraId="503DF9FB" w14:textId="77777777" w:rsidTr="002F5C86">
        <w:tc>
          <w:tcPr>
            <w:tcW w:w="8081" w:type="dxa"/>
          </w:tcPr>
          <w:p w14:paraId="303E1DDA" w14:textId="38AD6E38" w:rsidR="00B72837" w:rsidRDefault="00BC1560" w:rsidP="00BC1560">
            <w:pPr>
              <w:pStyle w:val="ListParagraph"/>
              <w:numPr>
                <w:ilvl w:val="0"/>
                <w:numId w:val="9"/>
              </w:numPr>
              <w:rPr>
                <w:rFonts w:ascii="Letter-join No-Lead 21" w:hAnsi="Letter-join No-Lead 21"/>
                <w:b/>
                <w:bCs/>
              </w:rPr>
            </w:pPr>
            <w:r w:rsidRPr="00BC1560">
              <w:rPr>
                <w:rFonts w:ascii="Letter-join No-Lead 21" w:hAnsi="Letter-join No-Lead 21"/>
                <w:b/>
                <w:bCs/>
              </w:rPr>
              <w:t xml:space="preserve">Children can explain beliefs and attitudes in terms of why people  might have had those ideas. </w:t>
            </w:r>
          </w:p>
          <w:p w14:paraId="23A85C3F" w14:textId="77777777" w:rsidR="00B72837" w:rsidRDefault="00BC1560" w:rsidP="00BC1560">
            <w:pPr>
              <w:pStyle w:val="ListParagraph"/>
              <w:numPr>
                <w:ilvl w:val="0"/>
                <w:numId w:val="9"/>
              </w:numPr>
              <w:rPr>
                <w:rFonts w:ascii="Letter-join No-Lead 21" w:hAnsi="Letter-join No-Lead 21"/>
                <w:b/>
                <w:bCs/>
              </w:rPr>
            </w:pPr>
            <w:r w:rsidRPr="00BC1560">
              <w:rPr>
                <w:rFonts w:ascii="Letter-join No-Lead 21" w:hAnsi="Letter-join No-Lead 21"/>
                <w:b/>
                <w:bCs/>
              </w:rPr>
              <w:t xml:space="preserve">Show real sense of period in an abstract way. </w:t>
            </w:r>
          </w:p>
          <w:p w14:paraId="1CE3846A" w14:textId="77777777" w:rsidR="00B72837" w:rsidRDefault="00BC1560" w:rsidP="00BC1560">
            <w:pPr>
              <w:pStyle w:val="ListParagraph"/>
              <w:numPr>
                <w:ilvl w:val="0"/>
                <w:numId w:val="9"/>
              </w:numPr>
              <w:rPr>
                <w:rFonts w:ascii="Letter-join No-Lead 21" w:hAnsi="Letter-join No-Lead 21"/>
                <w:b/>
                <w:bCs/>
              </w:rPr>
            </w:pPr>
            <w:r w:rsidRPr="00BC1560">
              <w:rPr>
                <w:rFonts w:ascii="Letter-join No-Lead 21" w:hAnsi="Letter-join No-Lead 21"/>
                <w:b/>
                <w:bCs/>
              </w:rPr>
              <w:t xml:space="preserve"> Children understand that people's experiences varied depending on status e.g. they</w:t>
            </w:r>
            <w:r w:rsidR="00B72837">
              <w:rPr>
                <w:rFonts w:ascii="Letter-join No-Lead 21" w:hAnsi="Letter-join No-Lead 21"/>
                <w:b/>
                <w:bCs/>
              </w:rPr>
              <w:t xml:space="preserve"> </w:t>
            </w:r>
            <w:r w:rsidRPr="00BC1560">
              <w:rPr>
                <w:rFonts w:ascii="Letter-join No-Lead 21" w:hAnsi="Letter-join No-Lead 21"/>
                <w:b/>
                <w:bCs/>
              </w:rPr>
              <w:t xml:space="preserve">understand that women’s </w:t>
            </w:r>
            <w:r w:rsidRPr="00BC1560">
              <w:rPr>
                <w:rFonts w:ascii="Letter-join No-Lead 21" w:hAnsi="Letter-join No-Lead 21"/>
                <w:b/>
                <w:bCs/>
              </w:rPr>
              <w:lastRenderedPageBreak/>
              <w:t xml:space="preserve">position in Greek society was very different in Athens and Sparta. </w:t>
            </w:r>
          </w:p>
          <w:p w14:paraId="565913C0" w14:textId="77777777" w:rsidR="00B72837" w:rsidRDefault="00BC1560" w:rsidP="00BC1560">
            <w:pPr>
              <w:pStyle w:val="ListParagraph"/>
              <w:numPr>
                <w:ilvl w:val="0"/>
                <w:numId w:val="9"/>
              </w:numPr>
              <w:rPr>
                <w:rFonts w:ascii="Letter-join No-Lead 21" w:hAnsi="Letter-join No-Lead 21"/>
                <w:b/>
                <w:bCs/>
              </w:rPr>
            </w:pPr>
            <w:r w:rsidRPr="00BC1560">
              <w:rPr>
                <w:rFonts w:ascii="Letter-join No-Lead 21" w:hAnsi="Letter-join No-Lead 21"/>
                <w:b/>
                <w:bCs/>
              </w:rPr>
              <w:t xml:space="preserve">They know about the importance of slave culture to that society. </w:t>
            </w:r>
          </w:p>
          <w:p w14:paraId="45188487" w14:textId="58A101EA" w:rsidR="00B72837" w:rsidRDefault="00B72837" w:rsidP="00BC1560">
            <w:pPr>
              <w:pStyle w:val="ListParagraph"/>
              <w:numPr>
                <w:ilvl w:val="0"/>
                <w:numId w:val="9"/>
              </w:numPr>
              <w:rPr>
                <w:rFonts w:ascii="Letter-join No-Lead 21" w:hAnsi="Letter-join No-Lead 21"/>
                <w:b/>
                <w:bCs/>
              </w:rPr>
            </w:pPr>
            <w:r>
              <w:rPr>
                <w:rFonts w:ascii="Letter-join No-Lead 21" w:hAnsi="Letter-join No-Lead 21"/>
                <w:b/>
                <w:bCs/>
              </w:rPr>
              <w:t>C</w:t>
            </w:r>
            <w:r w:rsidR="00BC1560" w:rsidRPr="00BC1560">
              <w:rPr>
                <w:rFonts w:ascii="Letter-join No-Lead 21" w:hAnsi="Letter-join No-Lead 21"/>
                <w:b/>
                <w:bCs/>
              </w:rPr>
              <w:t xml:space="preserve">hildren grasp that people's experience of being evacuated in World War Two often depended on their prior experience. </w:t>
            </w:r>
          </w:p>
          <w:p w14:paraId="044BB8DB" w14:textId="16D35960" w:rsidR="000804FB" w:rsidRPr="006700AA" w:rsidRDefault="00BC1560" w:rsidP="00BC1560">
            <w:pPr>
              <w:pStyle w:val="ListParagraph"/>
              <w:numPr>
                <w:ilvl w:val="0"/>
                <w:numId w:val="9"/>
              </w:numPr>
              <w:rPr>
                <w:rFonts w:ascii="Letter-join No-Lead 21" w:hAnsi="Letter-join No-Lead 21"/>
                <w:b/>
                <w:bCs/>
              </w:rPr>
            </w:pPr>
            <w:r w:rsidRPr="00BC1560">
              <w:rPr>
                <w:rFonts w:ascii="Letter-join No-Lead 21" w:hAnsi="Letter-join No-Lead 21"/>
                <w:b/>
                <w:bCs/>
              </w:rPr>
              <w:t>Children are able to describe and explain ways of life at different levels of society and understand that people would have different outlooks on life depending on their social standing. They instinctively avoid sweeping generalization saying instead, it all depends on who you were, what position you had in society.</w:t>
            </w:r>
          </w:p>
        </w:tc>
        <w:tc>
          <w:tcPr>
            <w:tcW w:w="7512" w:type="dxa"/>
          </w:tcPr>
          <w:p w14:paraId="2F96A665" w14:textId="77777777" w:rsidR="00FE0F1A" w:rsidRDefault="00FE0F1A" w:rsidP="00FE0F1A">
            <w:pPr>
              <w:pStyle w:val="ListParagraph"/>
              <w:numPr>
                <w:ilvl w:val="0"/>
                <w:numId w:val="3"/>
              </w:numPr>
              <w:rPr>
                <w:rFonts w:ascii="Letter-join No-Lead 21" w:hAnsi="Letter-join No-Lead 21"/>
                <w:b/>
                <w:bCs/>
              </w:rPr>
            </w:pPr>
            <w:r w:rsidRPr="00FE0F1A">
              <w:rPr>
                <w:rFonts w:ascii="Letter-join No-Lead 21" w:hAnsi="Letter-join No-Lead 21"/>
                <w:b/>
                <w:bCs/>
              </w:rPr>
              <w:lastRenderedPageBreak/>
              <w:t xml:space="preserve">Children understand that people create different versions of the past for different audiences and therefore might give a different emphasis e.g. novel about evacuation was written with a different purpose and audience in mind. </w:t>
            </w:r>
          </w:p>
          <w:p w14:paraId="348CE41C" w14:textId="77777777" w:rsidR="00FE0F1A" w:rsidRDefault="00FE0F1A" w:rsidP="00FE0F1A">
            <w:pPr>
              <w:pStyle w:val="ListParagraph"/>
              <w:numPr>
                <w:ilvl w:val="0"/>
                <w:numId w:val="3"/>
              </w:numPr>
              <w:rPr>
                <w:rFonts w:ascii="Letter-join No-Lead 21" w:hAnsi="Letter-join No-Lead 21"/>
                <w:b/>
                <w:bCs/>
              </w:rPr>
            </w:pPr>
            <w:r w:rsidRPr="00FE0F1A">
              <w:rPr>
                <w:rFonts w:ascii="Letter-join No-Lead 21" w:hAnsi="Letter-join No-Lead 21"/>
                <w:b/>
                <w:bCs/>
              </w:rPr>
              <w:lastRenderedPageBreak/>
              <w:t xml:space="preserve"> Children understand that some interpretations might be more accurate and reliable than others, by use of their own background knowledge e.g. This version is not accurate because it shows the Vikings just to be raiders. We know from the evidence that has been discovered that they were traders to. </w:t>
            </w:r>
          </w:p>
          <w:p w14:paraId="16CB7C5B" w14:textId="77777777" w:rsidR="00FE0F1A" w:rsidRDefault="00FE0F1A" w:rsidP="00FE0F1A">
            <w:pPr>
              <w:pStyle w:val="ListParagraph"/>
              <w:numPr>
                <w:ilvl w:val="0"/>
                <w:numId w:val="3"/>
              </w:numPr>
              <w:rPr>
                <w:rFonts w:ascii="Letter-join No-Lead 21" w:hAnsi="Letter-join No-Lead 21"/>
                <w:b/>
                <w:bCs/>
              </w:rPr>
            </w:pPr>
            <w:r w:rsidRPr="00FE0F1A">
              <w:rPr>
                <w:rFonts w:ascii="Letter-join No-Lead 21" w:hAnsi="Letter-join No-Lead 21"/>
                <w:b/>
                <w:bCs/>
              </w:rPr>
              <w:t xml:space="preserve">Children understand that all history is to some extent interpretations and see why some people might write different versions of the same event; Even when using the same evidence historians can put a different gloss on events. </w:t>
            </w:r>
          </w:p>
          <w:p w14:paraId="67FF547E" w14:textId="5A58AC01" w:rsidR="00CE6859" w:rsidRPr="002F06EF" w:rsidRDefault="00FE0F1A" w:rsidP="00FE0F1A">
            <w:pPr>
              <w:pStyle w:val="ListParagraph"/>
              <w:numPr>
                <w:ilvl w:val="0"/>
                <w:numId w:val="3"/>
              </w:numPr>
              <w:rPr>
                <w:rFonts w:ascii="Letter-join No-Lead 21" w:hAnsi="Letter-join No-Lead 21"/>
                <w:b/>
                <w:bCs/>
              </w:rPr>
            </w:pPr>
            <w:r w:rsidRPr="00FE0F1A">
              <w:rPr>
                <w:rFonts w:ascii="Letter-join No-Lead 21" w:hAnsi="Letter-join No-Lead 21"/>
                <w:b/>
                <w:bCs/>
              </w:rPr>
              <w:t xml:space="preserve"> Children grasp that interpretations might differ depending on the aspect that people are looking at; Views of the Victorians might be more positive if looking at benefits of industrialization and empire, and more negative if looking at child labour or slavery</w:t>
            </w:r>
          </w:p>
        </w:tc>
      </w:tr>
      <w:tr w:rsidR="00F6719B" w14:paraId="425C63B3" w14:textId="77777777" w:rsidTr="002F5C86">
        <w:tc>
          <w:tcPr>
            <w:tcW w:w="8081" w:type="dxa"/>
            <w:shd w:val="clear" w:color="auto" w:fill="83CAEB" w:themeFill="accent1" w:themeFillTint="66"/>
          </w:tcPr>
          <w:p w14:paraId="7DF45E15" w14:textId="777A2805" w:rsidR="00F6719B" w:rsidRPr="00F6719B" w:rsidRDefault="00F6719B">
            <w:pPr>
              <w:rPr>
                <w:rFonts w:ascii="Letter-join No-Lead 21" w:hAnsi="Letter-join No-Lead 21"/>
                <w:b/>
                <w:bCs/>
              </w:rPr>
            </w:pPr>
            <w:r w:rsidRPr="00F6719B">
              <w:rPr>
                <w:rFonts w:ascii="Letter-join No-Lead 21" w:hAnsi="Letter-join No-Lead 21"/>
                <w:b/>
                <w:bCs/>
              </w:rPr>
              <w:lastRenderedPageBreak/>
              <w:t xml:space="preserve">Enquiry </w:t>
            </w:r>
          </w:p>
        </w:tc>
        <w:tc>
          <w:tcPr>
            <w:tcW w:w="7512" w:type="dxa"/>
            <w:shd w:val="clear" w:color="auto" w:fill="83CAEB" w:themeFill="accent1" w:themeFillTint="66"/>
          </w:tcPr>
          <w:p w14:paraId="22CA34E8" w14:textId="7DA730B8" w:rsidR="00F6719B" w:rsidRPr="00F6719B" w:rsidRDefault="00F6719B">
            <w:pPr>
              <w:rPr>
                <w:rFonts w:ascii="Letter-join No-Lead 21" w:hAnsi="Letter-join No-Lead 21"/>
                <w:b/>
                <w:bCs/>
              </w:rPr>
            </w:pPr>
            <w:r w:rsidRPr="00F6719B">
              <w:rPr>
                <w:rFonts w:ascii="Letter-join No-Lead 21" w:hAnsi="Letter-join No-Lead 21"/>
                <w:b/>
                <w:bCs/>
              </w:rPr>
              <w:t>Change and continuity</w:t>
            </w:r>
          </w:p>
        </w:tc>
      </w:tr>
      <w:tr w:rsidR="00F6719B" w14:paraId="28B97D95" w14:textId="77777777" w:rsidTr="002F5C86">
        <w:tc>
          <w:tcPr>
            <w:tcW w:w="8081" w:type="dxa"/>
          </w:tcPr>
          <w:p w14:paraId="11D7DF72" w14:textId="77777777" w:rsidR="0077542A" w:rsidRDefault="0077542A" w:rsidP="0077542A">
            <w:pPr>
              <w:pStyle w:val="ListParagraph"/>
              <w:numPr>
                <w:ilvl w:val="0"/>
                <w:numId w:val="8"/>
              </w:numPr>
              <w:rPr>
                <w:rFonts w:ascii="Letter-join No-Lead 21" w:hAnsi="Letter-join No-Lead 21"/>
                <w:b/>
                <w:bCs/>
              </w:rPr>
            </w:pPr>
            <w:r w:rsidRPr="0077542A">
              <w:rPr>
                <w:rFonts w:ascii="Letter-join No-Lead 21" w:hAnsi="Letter-join No-Lead 21"/>
                <w:b/>
                <w:bCs/>
              </w:rPr>
              <w:t xml:space="preserve">Can consider the worthiness of a source by reference to what is known about the topic. e.g. this does not fit in with the picture of the subject I know therefore … .e.g. this portrait of Elizabeth makes her seem far younger than she would have looked age 67. This piece of evidence must be handled carefully. We need to know who produced it and why. Who was the audience? </w:t>
            </w:r>
          </w:p>
          <w:p w14:paraId="6029CBF5" w14:textId="17401E52" w:rsidR="00156CBA" w:rsidRPr="00F92CA0" w:rsidRDefault="0077542A" w:rsidP="0077542A">
            <w:pPr>
              <w:pStyle w:val="ListParagraph"/>
              <w:numPr>
                <w:ilvl w:val="0"/>
                <w:numId w:val="8"/>
              </w:numPr>
              <w:rPr>
                <w:rFonts w:ascii="Letter-join No-Lead 21" w:hAnsi="Letter-join No-Lead 21"/>
                <w:b/>
                <w:bCs/>
              </w:rPr>
            </w:pPr>
            <w:r w:rsidRPr="0077542A">
              <w:rPr>
                <w:rFonts w:ascii="Letter-join No-Lead 21" w:hAnsi="Letter-join No-Lead 21"/>
                <w:b/>
                <w:bCs/>
              </w:rPr>
              <w:lastRenderedPageBreak/>
              <w:t>Offers substantiated reasons why some sources might be treated cautiously e.g. propaganda posters during World War Two. Shows awareness of the need to think about why the source was produced without prompting. ‘How can we explain why so many children in these evacuation photographs are smiling when we learn from other sources that it was a miserable experience for many children?’</w:t>
            </w:r>
          </w:p>
        </w:tc>
        <w:tc>
          <w:tcPr>
            <w:tcW w:w="7512" w:type="dxa"/>
          </w:tcPr>
          <w:p w14:paraId="5EC1F8D6" w14:textId="77777777" w:rsidR="004937D1" w:rsidRDefault="004937D1" w:rsidP="004937D1">
            <w:pPr>
              <w:rPr>
                <w:rFonts w:ascii="Letter-join No-Lead 21" w:hAnsi="Letter-join No-Lead 21"/>
                <w:b/>
                <w:bCs/>
              </w:rPr>
            </w:pPr>
            <w:r w:rsidRPr="004937D1">
              <w:rPr>
                <w:rFonts w:ascii="Letter-join No-Lead 21" w:hAnsi="Letter-join No-Lead 21"/>
                <w:b/>
                <w:bCs/>
              </w:rPr>
              <w:lastRenderedPageBreak/>
              <w:t xml:space="preserve">Some changes are called a revolution because of the scale and widespread nature </w:t>
            </w:r>
          </w:p>
          <w:p w14:paraId="018D95BF" w14:textId="22C4B15C" w:rsidR="004937D1" w:rsidRDefault="004937D1" w:rsidP="004937D1">
            <w:pPr>
              <w:rPr>
                <w:rFonts w:ascii="Letter-join No-Lead 21" w:hAnsi="Letter-join No-Lead 21"/>
                <w:b/>
                <w:bCs/>
              </w:rPr>
            </w:pPr>
            <w:r w:rsidRPr="004937D1">
              <w:rPr>
                <w:rFonts w:ascii="Letter-join No-Lead 21" w:hAnsi="Letter-join No-Lead 21"/>
                <w:b/>
                <w:bCs/>
              </w:rPr>
              <w:t xml:space="preserve"> Some changes are relative slow others happen very rapidly e.g</w:t>
            </w:r>
            <w:r w:rsidR="00172AB3">
              <w:rPr>
                <w:rFonts w:ascii="Letter-join No-Lead 21" w:hAnsi="Letter-join No-Lead 21"/>
                <w:b/>
                <w:bCs/>
              </w:rPr>
              <w:t xml:space="preserve">. Monarchy/ Cornish seaside/ </w:t>
            </w:r>
            <w:proofErr w:type="spellStart"/>
            <w:r w:rsidR="00172AB3">
              <w:rPr>
                <w:rFonts w:ascii="Letter-join No-Lead 21" w:hAnsi="Letter-join No-Lead 21"/>
                <w:b/>
                <w:bCs/>
              </w:rPr>
              <w:t>polictics</w:t>
            </w:r>
            <w:proofErr w:type="spellEnd"/>
            <w:r w:rsidR="00172AB3">
              <w:rPr>
                <w:rFonts w:ascii="Letter-join No-Lead 21" w:hAnsi="Letter-join No-Lead 21"/>
                <w:b/>
                <w:bCs/>
              </w:rPr>
              <w:t xml:space="preserve"> and laws</w:t>
            </w:r>
          </w:p>
          <w:p w14:paraId="47C20494" w14:textId="38E786D9" w:rsidR="00E3546B" w:rsidRDefault="004937D1" w:rsidP="004937D1">
            <w:pPr>
              <w:rPr>
                <w:rFonts w:ascii="Letter-join No-Lead 21" w:hAnsi="Letter-join No-Lead 21"/>
                <w:b/>
                <w:bCs/>
              </w:rPr>
            </w:pPr>
            <w:r w:rsidRPr="004937D1">
              <w:rPr>
                <w:rFonts w:ascii="Letter-join No-Lead 21" w:hAnsi="Letter-join No-Lead 21"/>
                <w:b/>
                <w:bCs/>
              </w:rPr>
              <w:t xml:space="preserve">Not all change is welcomed by everyone e.g. </w:t>
            </w:r>
            <w:r w:rsidR="00172AB3">
              <w:rPr>
                <w:rFonts w:ascii="Letter-join No-Lead 21" w:hAnsi="Letter-join No-Lead 21"/>
                <w:b/>
                <w:bCs/>
              </w:rPr>
              <w:t xml:space="preserve">Changes in power, government and monarchy </w:t>
            </w:r>
            <w:r w:rsidRPr="004937D1">
              <w:rPr>
                <w:rFonts w:ascii="Letter-join No-Lead 21" w:hAnsi="Letter-join No-Lead 21"/>
                <w:b/>
                <w:bCs/>
              </w:rPr>
              <w:t xml:space="preserve">. </w:t>
            </w:r>
          </w:p>
          <w:p w14:paraId="3FDED458" w14:textId="75E58BE5" w:rsidR="00E3546B" w:rsidRDefault="004937D1" w:rsidP="004937D1">
            <w:pPr>
              <w:rPr>
                <w:rFonts w:ascii="Letter-join No-Lead 21" w:hAnsi="Letter-join No-Lead 21"/>
                <w:b/>
                <w:bCs/>
              </w:rPr>
            </w:pPr>
            <w:r w:rsidRPr="004937D1">
              <w:rPr>
                <w:rFonts w:ascii="Letter-join No-Lead 21" w:hAnsi="Letter-join No-Lead 21"/>
                <w:b/>
                <w:bCs/>
              </w:rPr>
              <w:lastRenderedPageBreak/>
              <w:t xml:space="preserve">Sees that some changes lead to others e.g. </w:t>
            </w:r>
            <w:r w:rsidR="00172AB3">
              <w:rPr>
                <w:rFonts w:ascii="Letter-join No-Lead 21" w:hAnsi="Letter-join No-Lead 21"/>
                <w:b/>
                <w:bCs/>
              </w:rPr>
              <w:t>consequences of war, changes to laws for the future.</w:t>
            </w:r>
          </w:p>
          <w:p w14:paraId="3E825311" w14:textId="378D395F" w:rsidR="00F6719B" w:rsidRPr="00286654" w:rsidRDefault="004937D1" w:rsidP="004937D1">
            <w:pPr>
              <w:rPr>
                <w:rFonts w:ascii="Letter-join No-Lead 21" w:hAnsi="Letter-join No-Lead 21"/>
                <w:b/>
                <w:bCs/>
              </w:rPr>
            </w:pPr>
            <w:r w:rsidRPr="004937D1">
              <w:rPr>
                <w:rFonts w:ascii="Letter-join No-Lead 21" w:hAnsi="Letter-join No-Lead 21"/>
                <w:b/>
                <w:bCs/>
              </w:rPr>
              <w:t xml:space="preserve"> Understands what is meant by a turning point e.g. Battle of Britain in context of World </w:t>
            </w:r>
            <w:proofErr w:type="spellStart"/>
            <w:r w:rsidRPr="004937D1">
              <w:rPr>
                <w:rFonts w:ascii="Letter-join No-Lead 21" w:hAnsi="Letter-join No-Lead 21"/>
                <w:b/>
                <w:bCs/>
              </w:rPr>
              <w:t>WarTwo</w:t>
            </w:r>
            <w:proofErr w:type="spellEnd"/>
          </w:p>
        </w:tc>
      </w:tr>
      <w:tr w:rsidR="00F6719B" w14:paraId="5D6704DF" w14:textId="77777777" w:rsidTr="00D91A01">
        <w:trPr>
          <w:trHeight w:val="448"/>
        </w:trPr>
        <w:tc>
          <w:tcPr>
            <w:tcW w:w="8081" w:type="dxa"/>
            <w:shd w:val="clear" w:color="auto" w:fill="45B0E1" w:themeFill="accent1" w:themeFillTint="99"/>
          </w:tcPr>
          <w:p w14:paraId="5ADB92FB" w14:textId="08FC8E3F" w:rsidR="00F6719B" w:rsidRPr="00F6719B" w:rsidRDefault="00C21E33">
            <w:pPr>
              <w:rPr>
                <w:rFonts w:ascii="Letter-join No-Lead 21" w:hAnsi="Letter-join No-Lead 21"/>
                <w:b/>
                <w:bCs/>
              </w:rPr>
            </w:pPr>
            <w:r>
              <w:rPr>
                <w:rFonts w:ascii="Letter-join No-Lead 21" w:hAnsi="Letter-join No-Lead 21"/>
                <w:b/>
                <w:bCs/>
              </w:rPr>
              <w:lastRenderedPageBreak/>
              <w:t>Cause and Con</w:t>
            </w:r>
            <w:r w:rsidR="00A76FF4">
              <w:rPr>
                <w:rFonts w:ascii="Letter-join No-Lead 21" w:hAnsi="Letter-join No-Lead 21"/>
                <w:b/>
                <w:bCs/>
              </w:rPr>
              <w:t>sequence</w:t>
            </w:r>
          </w:p>
        </w:tc>
        <w:tc>
          <w:tcPr>
            <w:tcW w:w="7512" w:type="dxa"/>
            <w:shd w:val="clear" w:color="auto" w:fill="45B0E1" w:themeFill="accent1" w:themeFillTint="99"/>
          </w:tcPr>
          <w:p w14:paraId="34A29CD2" w14:textId="7C506E67" w:rsidR="00F6719B" w:rsidRPr="00F6719B" w:rsidRDefault="00F6719B">
            <w:pPr>
              <w:rPr>
                <w:rFonts w:ascii="Letter-join No-Lead 21" w:hAnsi="Letter-join No-Lead 21"/>
                <w:b/>
                <w:bCs/>
              </w:rPr>
            </w:pPr>
            <w:r w:rsidRPr="00F6719B">
              <w:rPr>
                <w:rFonts w:ascii="Letter-join No-Lead 21" w:hAnsi="Letter-join No-Lead 21"/>
                <w:b/>
                <w:bCs/>
              </w:rPr>
              <w:t xml:space="preserve">Organisation </w:t>
            </w:r>
          </w:p>
        </w:tc>
      </w:tr>
      <w:tr w:rsidR="00F6719B" w14:paraId="07B6FB24" w14:textId="77777777" w:rsidTr="002F5C86">
        <w:tc>
          <w:tcPr>
            <w:tcW w:w="8081" w:type="dxa"/>
          </w:tcPr>
          <w:p w14:paraId="0E068548" w14:textId="38924245" w:rsidR="00747CDF" w:rsidRDefault="00747CDF" w:rsidP="00747CDF">
            <w:pPr>
              <w:pStyle w:val="ListParagraph"/>
              <w:numPr>
                <w:ilvl w:val="0"/>
                <w:numId w:val="11"/>
              </w:numPr>
              <w:rPr>
                <w:rFonts w:ascii="Letter-join No-Lead 21" w:hAnsi="Letter-join No-Lead 21"/>
                <w:b/>
                <w:bCs/>
              </w:rPr>
            </w:pPr>
            <w:r w:rsidRPr="00747CDF">
              <w:rPr>
                <w:rFonts w:ascii="Letter-join No-Lead 21" w:hAnsi="Letter-join No-Lead 21"/>
                <w:b/>
                <w:bCs/>
              </w:rPr>
              <w:sym w:font="Symbol" w:char="F0B7"/>
            </w:r>
            <w:r w:rsidRPr="00747CDF">
              <w:rPr>
                <w:rFonts w:ascii="Letter-join No-Lead 21" w:hAnsi="Letter-join No-Lead 21"/>
                <w:b/>
                <w:bCs/>
              </w:rPr>
              <w:t xml:space="preserve"> Starts to genuinely explain rather than list; May dwell on one cause at expense of others but it is </w:t>
            </w:r>
            <w:r w:rsidR="00172AB3" w:rsidRPr="00747CDF">
              <w:rPr>
                <w:rFonts w:ascii="Letter-join No-Lead 21" w:hAnsi="Letter-join No-Lead 21"/>
                <w:b/>
                <w:bCs/>
              </w:rPr>
              <w:t>real attempt</w:t>
            </w:r>
            <w:r w:rsidRPr="00747CDF">
              <w:rPr>
                <w:rFonts w:ascii="Letter-join No-Lead 21" w:hAnsi="Letter-join No-Lead 21"/>
                <w:b/>
                <w:bCs/>
              </w:rPr>
              <w:t xml:space="preserve"> to explain not just describe; </w:t>
            </w:r>
          </w:p>
          <w:p w14:paraId="2B3CC573" w14:textId="77777777" w:rsidR="00747CDF" w:rsidRDefault="00747CDF" w:rsidP="00747CDF">
            <w:pPr>
              <w:pStyle w:val="ListParagraph"/>
              <w:numPr>
                <w:ilvl w:val="0"/>
                <w:numId w:val="11"/>
              </w:numPr>
              <w:rPr>
                <w:rFonts w:ascii="Letter-join No-Lead 21" w:hAnsi="Letter-join No-Lead 21"/>
                <w:b/>
                <w:bCs/>
              </w:rPr>
            </w:pPr>
            <w:r w:rsidRPr="00747CDF">
              <w:rPr>
                <w:rFonts w:ascii="Letter-join No-Lead 21" w:hAnsi="Letter-join No-Lead 21"/>
                <w:b/>
                <w:bCs/>
              </w:rPr>
              <w:t xml:space="preserve"> Explains an event using simple form of classification e.g. to do with money or religion; Sees consequences in terms of immediate and longer-term effects and can see that people were affected differently; </w:t>
            </w:r>
          </w:p>
          <w:p w14:paraId="34E0909C" w14:textId="13659C9D" w:rsidR="00747CDF" w:rsidRDefault="00747CDF" w:rsidP="00747CDF">
            <w:pPr>
              <w:pStyle w:val="ListParagraph"/>
              <w:numPr>
                <w:ilvl w:val="0"/>
                <w:numId w:val="11"/>
              </w:numPr>
              <w:rPr>
                <w:rFonts w:ascii="Letter-join No-Lead 21" w:hAnsi="Letter-join No-Lead 21"/>
                <w:b/>
                <w:bCs/>
              </w:rPr>
            </w:pPr>
            <w:r w:rsidRPr="00747CDF">
              <w:rPr>
                <w:rFonts w:ascii="Letter-join No-Lead 21" w:hAnsi="Letter-join No-Lead 21"/>
                <w:b/>
                <w:bCs/>
              </w:rPr>
              <w:t xml:space="preserve">Sees causes might be connected in some way; one cause might be linked to another making the </w:t>
            </w:r>
            <w:r w:rsidR="00172AB3" w:rsidRPr="00747CDF">
              <w:rPr>
                <w:rFonts w:ascii="Letter-join No-Lead 21" w:hAnsi="Letter-join No-Lead 21"/>
                <w:b/>
                <w:bCs/>
              </w:rPr>
              <w:t>event much</w:t>
            </w:r>
            <w:r w:rsidRPr="00747CDF">
              <w:rPr>
                <w:rFonts w:ascii="Letter-join No-Lead 21" w:hAnsi="Letter-join No-Lead 21"/>
                <w:b/>
                <w:bCs/>
              </w:rPr>
              <w:t xml:space="preserve"> more likely to happen e.g. why the Armada sailed linking religion and exploration</w:t>
            </w:r>
            <w:r w:rsidR="00172AB3">
              <w:rPr>
                <w:rFonts w:ascii="Letter-join No-Lead 21" w:hAnsi="Letter-join No-Lead 21"/>
                <w:b/>
                <w:bCs/>
              </w:rPr>
              <w:t>.</w:t>
            </w:r>
          </w:p>
          <w:p w14:paraId="6992321E" w14:textId="77777777" w:rsidR="00747CDF" w:rsidRDefault="00747CDF" w:rsidP="00747CDF">
            <w:pPr>
              <w:pStyle w:val="ListParagraph"/>
              <w:numPr>
                <w:ilvl w:val="0"/>
                <w:numId w:val="11"/>
              </w:numPr>
              <w:rPr>
                <w:rFonts w:ascii="Letter-join No-Lead 21" w:hAnsi="Letter-join No-Lead 21"/>
                <w:b/>
                <w:bCs/>
              </w:rPr>
            </w:pPr>
            <w:r w:rsidRPr="00747CDF">
              <w:rPr>
                <w:rFonts w:ascii="Letter-join No-Lead 21" w:hAnsi="Letter-join No-Lead 21"/>
                <w:b/>
                <w:bCs/>
              </w:rPr>
              <w:t xml:space="preserve"> Explain an event with reference to abstract ideas such as long and short-term or events building up; </w:t>
            </w:r>
          </w:p>
          <w:p w14:paraId="474EBA40" w14:textId="77777777" w:rsidR="00747CDF" w:rsidRDefault="00747CDF" w:rsidP="00747CDF">
            <w:pPr>
              <w:pStyle w:val="ListParagraph"/>
              <w:numPr>
                <w:ilvl w:val="0"/>
                <w:numId w:val="11"/>
              </w:numPr>
              <w:rPr>
                <w:rFonts w:ascii="Letter-join No-Lead 21" w:hAnsi="Letter-join No-Lead 21"/>
                <w:b/>
                <w:bCs/>
              </w:rPr>
            </w:pPr>
            <w:r w:rsidRPr="00747CDF">
              <w:rPr>
                <w:rFonts w:ascii="Letter-join No-Lead 21" w:hAnsi="Letter-join No-Lead 21"/>
                <w:b/>
                <w:bCs/>
              </w:rPr>
              <w:t xml:space="preserve"> Starts to express explanation in term of relative importance backed up by reasoned argument e.g. The main reason was... Also important... Some people think; </w:t>
            </w:r>
          </w:p>
          <w:p w14:paraId="49C12C7E" w14:textId="4B744A2F" w:rsidR="00F6719B" w:rsidRPr="00530B35" w:rsidRDefault="00747CDF" w:rsidP="00747CDF">
            <w:pPr>
              <w:pStyle w:val="ListParagraph"/>
              <w:numPr>
                <w:ilvl w:val="0"/>
                <w:numId w:val="11"/>
              </w:numPr>
              <w:rPr>
                <w:rFonts w:ascii="Letter-join No-Lead 21" w:hAnsi="Letter-join No-Lead 21"/>
                <w:b/>
                <w:bCs/>
              </w:rPr>
            </w:pPr>
            <w:r w:rsidRPr="00747CDF">
              <w:rPr>
                <w:rFonts w:ascii="Letter-join No-Lead 21" w:hAnsi="Letter-join No-Lead 21"/>
                <w:b/>
                <w:bCs/>
              </w:rPr>
              <w:lastRenderedPageBreak/>
              <w:t>By the end of the key stage some children are able to explain some quite complex events using a good range of causes, some of them linked in a simple way</w:t>
            </w:r>
          </w:p>
        </w:tc>
        <w:tc>
          <w:tcPr>
            <w:tcW w:w="7512" w:type="dxa"/>
          </w:tcPr>
          <w:p w14:paraId="4048E263" w14:textId="77777777" w:rsidR="00B96F09" w:rsidRPr="00B96F09" w:rsidRDefault="00B96F09" w:rsidP="00B96F09">
            <w:pPr>
              <w:pStyle w:val="ListParagraph"/>
              <w:numPr>
                <w:ilvl w:val="0"/>
                <w:numId w:val="10"/>
              </w:numPr>
              <w:rPr>
                <w:rFonts w:ascii="Letter-join No-Lead 21" w:hAnsi="Letter-join No-Lead 21"/>
                <w:b/>
                <w:bCs/>
              </w:rPr>
            </w:pPr>
            <w:r w:rsidRPr="00B96F09">
              <w:rPr>
                <w:rFonts w:ascii="Letter-join No-Lead 21" w:hAnsi="Letter-join No-Lead 21"/>
                <w:b/>
                <w:bCs/>
              </w:rPr>
              <w:lastRenderedPageBreak/>
              <w:t xml:space="preserve">Can show understanding through oral answers and simple recording devices such as speech bubbles, annotations; </w:t>
            </w:r>
          </w:p>
          <w:p w14:paraId="182E0932" w14:textId="77777777" w:rsidR="00B96F09" w:rsidRPr="00B96F09" w:rsidRDefault="00B96F09" w:rsidP="00B96F09">
            <w:pPr>
              <w:pStyle w:val="ListParagraph"/>
              <w:numPr>
                <w:ilvl w:val="0"/>
                <w:numId w:val="10"/>
              </w:numPr>
              <w:rPr>
                <w:rFonts w:ascii="Letter-join No-Lead 21" w:hAnsi="Letter-join No-Lead 21"/>
                <w:b/>
                <w:bCs/>
              </w:rPr>
            </w:pPr>
            <w:r w:rsidRPr="00B96F09">
              <w:rPr>
                <w:rFonts w:ascii="Letter-join No-Lead 21" w:hAnsi="Letter-join No-Lead 21"/>
                <w:b/>
                <w:bCs/>
              </w:rPr>
              <w:t xml:space="preserve">Answers contain some simple period-specific references; </w:t>
            </w:r>
          </w:p>
          <w:p w14:paraId="760F2998" w14:textId="77777777" w:rsidR="00B96F09" w:rsidRPr="00B96F09" w:rsidRDefault="00B96F09" w:rsidP="00B96F09">
            <w:pPr>
              <w:pStyle w:val="ListParagraph"/>
              <w:numPr>
                <w:ilvl w:val="0"/>
                <w:numId w:val="10"/>
              </w:numPr>
              <w:rPr>
                <w:rFonts w:ascii="Letter-join No-Lead 21" w:hAnsi="Letter-join No-Lead 21"/>
                <w:b/>
                <w:bCs/>
              </w:rPr>
            </w:pPr>
            <w:r w:rsidRPr="00B96F09">
              <w:rPr>
                <w:rFonts w:ascii="Letter-join No-Lead 21" w:hAnsi="Letter-join No-Lead 21"/>
                <w:b/>
                <w:bCs/>
              </w:rPr>
              <w:t xml:space="preserve">Writes in simple and accurate, sequenced, sentences when narrating what happened in the past; </w:t>
            </w:r>
          </w:p>
          <w:p w14:paraId="226DD9D5" w14:textId="77777777" w:rsidR="00B96F09" w:rsidRPr="00B96F09" w:rsidRDefault="00B96F09" w:rsidP="00B96F09">
            <w:pPr>
              <w:pStyle w:val="ListParagraph"/>
              <w:numPr>
                <w:ilvl w:val="0"/>
                <w:numId w:val="10"/>
              </w:numPr>
              <w:rPr>
                <w:rFonts w:ascii="Letter-join No-Lead 21" w:hAnsi="Letter-join No-Lead 21"/>
                <w:b/>
                <w:bCs/>
              </w:rPr>
            </w:pPr>
            <w:r w:rsidRPr="00B96F09">
              <w:rPr>
                <w:rFonts w:ascii="Letter-join No-Lead 21" w:hAnsi="Letter-join No-Lead 21"/>
                <w:b/>
                <w:bCs/>
              </w:rPr>
              <w:t xml:space="preserve">Can write in explanatory mode, rather than descriptive but this tends to be mainly lists or unlinked ideas; </w:t>
            </w:r>
          </w:p>
          <w:p w14:paraId="00052023" w14:textId="77777777" w:rsidR="00B96F09" w:rsidRPr="00B96F09" w:rsidRDefault="00B96F09" w:rsidP="00B96F09">
            <w:pPr>
              <w:pStyle w:val="ListParagraph"/>
              <w:numPr>
                <w:ilvl w:val="0"/>
                <w:numId w:val="10"/>
              </w:numPr>
              <w:rPr>
                <w:rFonts w:ascii="Letter-join No-Lead 21" w:hAnsi="Letter-join No-Lead 21"/>
                <w:b/>
                <w:bCs/>
              </w:rPr>
            </w:pPr>
            <w:r w:rsidRPr="00B96F09">
              <w:rPr>
                <w:rFonts w:ascii="Letter-join No-Lead 21" w:hAnsi="Letter-join No-Lead 21"/>
                <w:b/>
                <w:bCs/>
              </w:rPr>
              <w:t xml:space="preserve">Begins to sustain an answer, providing some supporting evidence; Ideas are beginning to have some shape, though not yet structured in paragraphs; </w:t>
            </w:r>
          </w:p>
          <w:p w14:paraId="12D4C5DA" w14:textId="2A0E41F5" w:rsidR="002F5C86" w:rsidRPr="00B96F09" w:rsidRDefault="00B96F09" w:rsidP="00B96F09">
            <w:pPr>
              <w:pStyle w:val="ListParagraph"/>
              <w:numPr>
                <w:ilvl w:val="0"/>
                <w:numId w:val="10"/>
              </w:numPr>
              <w:rPr>
                <w:rFonts w:ascii="Letter-join No-Lead 21" w:hAnsi="Letter-join No-Lead 21"/>
                <w:b/>
                <w:bCs/>
              </w:rPr>
            </w:pPr>
            <w:r w:rsidRPr="00B96F09">
              <w:rPr>
                <w:rFonts w:ascii="Letter-join No-Lead 21" w:hAnsi="Letter-join No-Lead 21"/>
                <w:b/>
                <w:bCs/>
              </w:rPr>
              <w:t>Can use appropriate ways of communicating their understanding; Answers are structured and provide supporting evidence for statements made</w:t>
            </w:r>
          </w:p>
        </w:tc>
      </w:tr>
    </w:tbl>
    <w:p w14:paraId="6EA3783B" w14:textId="57421E87" w:rsidR="00F6719B" w:rsidRPr="00F6719B" w:rsidRDefault="00F6719B">
      <w:pPr>
        <w:rPr>
          <w:rFonts w:ascii="Letter-join No-Lead 21" w:hAnsi="Letter-join No-Lead 21"/>
          <w:u w:val="single"/>
        </w:rPr>
      </w:pPr>
      <w:r w:rsidRPr="00F6719B">
        <w:rPr>
          <w:rFonts w:ascii="Letter-join No-Lead 21" w:hAnsi="Letter-join No-Lead 21"/>
          <w:u w:val="single"/>
        </w:rPr>
        <w:t xml:space="preserve"> </w:t>
      </w:r>
    </w:p>
    <w:p w14:paraId="43FE3361" w14:textId="77777777" w:rsidR="00F6719B" w:rsidRDefault="00F6719B"/>
    <w:sectPr w:rsidR="00F6719B" w:rsidSect="00F6719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CD26" w14:textId="77777777" w:rsidR="0032241F" w:rsidRDefault="0032241F" w:rsidP="007C1D7D">
      <w:pPr>
        <w:spacing w:after="0" w:line="240" w:lineRule="auto"/>
      </w:pPr>
      <w:r>
        <w:separator/>
      </w:r>
    </w:p>
  </w:endnote>
  <w:endnote w:type="continuationSeparator" w:id="0">
    <w:p w14:paraId="778F325D" w14:textId="77777777" w:rsidR="0032241F" w:rsidRDefault="0032241F" w:rsidP="007C1D7D">
      <w:pPr>
        <w:spacing w:after="0" w:line="240" w:lineRule="auto"/>
      </w:pPr>
      <w:r>
        <w:continuationSeparator/>
      </w:r>
    </w:p>
  </w:endnote>
  <w:endnote w:type="continuationNotice" w:id="1">
    <w:p w14:paraId="564FAD5E" w14:textId="77777777" w:rsidR="0032241F" w:rsidRDefault="00322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tter-join No-Lead 21">
    <w:panose1 w:val="02000503000000020003"/>
    <w:charset w:val="00"/>
    <w:family w:val="auto"/>
    <w:pitch w:val="variable"/>
    <w:sig w:usb0="8000002F" w:usb1="1000000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2A3D" w14:textId="77777777" w:rsidR="0032241F" w:rsidRDefault="0032241F" w:rsidP="007C1D7D">
      <w:pPr>
        <w:spacing w:after="0" w:line="240" w:lineRule="auto"/>
      </w:pPr>
      <w:r>
        <w:separator/>
      </w:r>
    </w:p>
  </w:footnote>
  <w:footnote w:type="continuationSeparator" w:id="0">
    <w:p w14:paraId="5907B878" w14:textId="77777777" w:rsidR="0032241F" w:rsidRDefault="0032241F" w:rsidP="007C1D7D">
      <w:pPr>
        <w:spacing w:after="0" w:line="240" w:lineRule="auto"/>
      </w:pPr>
      <w:r>
        <w:continuationSeparator/>
      </w:r>
    </w:p>
  </w:footnote>
  <w:footnote w:type="continuationNotice" w:id="1">
    <w:p w14:paraId="6C127EC5" w14:textId="77777777" w:rsidR="0032241F" w:rsidRDefault="003224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870"/>
    <w:multiLevelType w:val="hybridMultilevel"/>
    <w:tmpl w:val="34F287B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31067D"/>
    <w:multiLevelType w:val="hybridMultilevel"/>
    <w:tmpl w:val="288007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00F87"/>
    <w:multiLevelType w:val="hybridMultilevel"/>
    <w:tmpl w:val="CB2CF4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77A8A"/>
    <w:multiLevelType w:val="hybridMultilevel"/>
    <w:tmpl w:val="A5901E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F4C2E"/>
    <w:multiLevelType w:val="hybridMultilevel"/>
    <w:tmpl w:val="E76CD9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12088"/>
    <w:multiLevelType w:val="hybridMultilevel"/>
    <w:tmpl w:val="4E72F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A715E"/>
    <w:multiLevelType w:val="hybridMultilevel"/>
    <w:tmpl w:val="2CA2C4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7A415D"/>
    <w:multiLevelType w:val="hybridMultilevel"/>
    <w:tmpl w:val="AD2ABD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FD185C"/>
    <w:multiLevelType w:val="hybridMultilevel"/>
    <w:tmpl w:val="7BF282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C5519"/>
    <w:multiLevelType w:val="hybridMultilevel"/>
    <w:tmpl w:val="C3EE0C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131634"/>
    <w:multiLevelType w:val="hybridMultilevel"/>
    <w:tmpl w:val="102CD6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3046969">
    <w:abstractNumId w:val="5"/>
  </w:num>
  <w:num w:numId="2" w16cid:durableId="679746738">
    <w:abstractNumId w:val="1"/>
  </w:num>
  <w:num w:numId="3" w16cid:durableId="824473632">
    <w:abstractNumId w:val="4"/>
  </w:num>
  <w:num w:numId="4" w16cid:durableId="430586787">
    <w:abstractNumId w:val="2"/>
  </w:num>
  <w:num w:numId="5" w16cid:durableId="430594004">
    <w:abstractNumId w:val="3"/>
  </w:num>
  <w:num w:numId="6" w16cid:durableId="2123064184">
    <w:abstractNumId w:val="8"/>
  </w:num>
  <w:num w:numId="7" w16cid:durableId="689182271">
    <w:abstractNumId w:val="6"/>
  </w:num>
  <w:num w:numId="8" w16cid:durableId="270086385">
    <w:abstractNumId w:val="7"/>
  </w:num>
  <w:num w:numId="9" w16cid:durableId="1447233776">
    <w:abstractNumId w:val="0"/>
  </w:num>
  <w:num w:numId="10" w16cid:durableId="2046327908">
    <w:abstractNumId w:val="10"/>
  </w:num>
  <w:num w:numId="11" w16cid:durableId="1358845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9B"/>
    <w:rsid w:val="0001395B"/>
    <w:rsid w:val="000306E6"/>
    <w:rsid w:val="000636CC"/>
    <w:rsid w:val="000804FB"/>
    <w:rsid w:val="000B277A"/>
    <w:rsid w:val="000C75DC"/>
    <w:rsid w:val="000D4C1B"/>
    <w:rsid w:val="001405E3"/>
    <w:rsid w:val="00156CBA"/>
    <w:rsid w:val="00160670"/>
    <w:rsid w:val="00172AB3"/>
    <w:rsid w:val="001B76C7"/>
    <w:rsid w:val="001D1889"/>
    <w:rsid w:val="001E5ECD"/>
    <w:rsid w:val="00241D0D"/>
    <w:rsid w:val="00286654"/>
    <w:rsid w:val="002B4387"/>
    <w:rsid w:val="002D5C40"/>
    <w:rsid w:val="002F06EF"/>
    <w:rsid w:val="002F5C86"/>
    <w:rsid w:val="0032241F"/>
    <w:rsid w:val="003B2530"/>
    <w:rsid w:val="003E7E52"/>
    <w:rsid w:val="00404D6F"/>
    <w:rsid w:val="0044546C"/>
    <w:rsid w:val="00451B27"/>
    <w:rsid w:val="0046352C"/>
    <w:rsid w:val="004937D1"/>
    <w:rsid w:val="00502F9B"/>
    <w:rsid w:val="0051472E"/>
    <w:rsid w:val="00522557"/>
    <w:rsid w:val="00530B35"/>
    <w:rsid w:val="0056145C"/>
    <w:rsid w:val="0058628F"/>
    <w:rsid w:val="005E3CFB"/>
    <w:rsid w:val="006700AA"/>
    <w:rsid w:val="0067734F"/>
    <w:rsid w:val="00680664"/>
    <w:rsid w:val="006E733D"/>
    <w:rsid w:val="00747CDF"/>
    <w:rsid w:val="0077437B"/>
    <w:rsid w:val="0077542A"/>
    <w:rsid w:val="00793D7D"/>
    <w:rsid w:val="007C1D7D"/>
    <w:rsid w:val="007F1B3F"/>
    <w:rsid w:val="00846EA4"/>
    <w:rsid w:val="008638E3"/>
    <w:rsid w:val="008C1C6A"/>
    <w:rsid w:val="008E53A2"/>
    <w:rsid w:val="00917256"/>
    <w:rsid w:val="00954F84"/>
    <w:rsid w:val="00976E59"/>
    <w:rsid w:val="009C3A7F"/>
    <w:rsid w:val="00A36AF8"/>
    <w:rsid w:val="00A724C3"/>
    <w:rsid w:val="00A76FF4"/>
    <w:rsid w:val="00AA47AE"/>
    <w:rsid w:val="00B34E65"/>
    <w:rsid w:val="00B72837"/>
    <w:rsid w:val="00B96F09"/>
    <w:rsid w:val="00BC1560"/>
    <w:rsid w:val="00BF0E36"/>
    <w:rsid w:val="00C21E33"/>
    <w:rsid w:val="00CE6859"/>
    <w:rsid w:val="00CF027D"/>
    <w:rsid w:val="00D12820"/>
    <w:rsid w:val="00D324DE"/>
    <w:rsid w:val="00D32A3F"/>
    <w:rsid w:val="00D91A01"/>
    <w:rsid w:val="00DD3472"/>
    <w:rsid w:val="00E07D7D"/>
    <w:rsid w:val="00E3546B"/>
    <w:rsid w:val="00F6719B"/>
    <w:rsid w:val="00F92CA0"/>
    <w:rsid w:val="00FC12A2"/>
    <w:rsid w:val="00FE0F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8014"/>
  <w15:chartTrackingRefBased/>
  <w15:docId w15:val="{183BDDBA-58BA-4EF4-BB33-4A5AF679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19B"/>
    <w:rPr>
      <w:rFonts w:eastAsiaTheme="majorEastAsia" w:cstheme="majorBidi"/>
      <w:color w:val="272727" w:themeColor="text1" w:themeTint="D8"/>
    </w:rPr>
  </w:style>
  <w:style w:type="paragraph" w:styleId="Title">
    <w:name w:val="Title"/>
    <w:basedOn w:val="Normal"/>
    <w:next w:val="Normal"/>
    <w:link w:val="TitleChar"/>
    <w:uiPriority w:val="10"/>
    <w:qFormat/>
    <w:rsid w:val="00F67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19B"/>
    <w:pPr>
      <w:spacing w:before="160"/>
      <w:jc w:val="center"/>
    </w:pPr>
    <w:rPr>
      <w:i/>
      <w:iCs/>
      <w:color w:val="404040" w:themeColor="text1" w:themeTint="BF"/>
    </w:rPr>
  </w:style>
  <w:style w:type="character" w:customStyle="1" w:styleId="QuoteChar">
    <w:name w:val="Quote Char"/>
    <w:basedOn w:val="DefaultParagraphFont"/>
    <w:link w:val="Quote"/>
    <w:uiPriority w:val="29"/>
    <w:rsid w:val="00F6719B"/>
    <w:rPr>
      <w:i/>
      <w:iCs/>
      <w:color w:val="404040" w:themeColor="text1" w:themeTint="BF"/>
    </w:rPr>
  </w:style>
  <w:style w:type="paragraph" w:styleId="ListParagraph">
    <w:name w:val="List Paragraph"/>
    <w:basedOn w:val="Normal"/>
    <w:uiPriority w:val="34"/>
    <w:qFormat/>
    <w:rsid w:val="00F6719B"/>
    <w:pPr>
      <w:ind w:left="720"/>
      <w:contextualSpacing/>
    </w:pPr>
  </w:style>
  <w:style w:type="character" w:styleId="IntenseEmphasis">
    <w:name w:val="Intense Emphasis"/>
    <w:basedOn w:val="DefaultParagraphFont"/>
    <w:uiPriority w:val="21"/>
    <w:qFormat/>
    <w:rsid w:val="00F6719B"/>
    <w:rPr>
      <w:i/>
      <w:iCs/>
      <w:color w:val="0F4761" w:themeColor="accent1" w:themeShade="BF"/>
    </w:rPr>
  </w:style>
  <w:style w:type="paragraph" w:styleId="IntenseQuote">
    <w:name w:val="Intense Quote"/>
    <w:basedOn w:val="Normal"/>
    <w:next w:val="Normal"/>
    <w:link w:val="IntenseQuoteChar"/>
    <w:uiPriority w:val="30"/>
    <w:qFormat/>
    <w:rsid w:val="00F67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19B"/>
    <w:rPr>
      <w:i/>
      <w:iCs/>
      <w:color w:val="0F4761" w:themeColor="accent1" w:themeShade="BF"/>
    </w:rPr>
  </w:style>
  <w:style w:type="character" w:styleId="IntenseReference">
    <w:name w:val="Intense Reference"/>
    <w:basedOn w:val="DefaultParagraphFont"/>
    <w:uiPriority w:val="32"/>
    <w:qFormat/>
    <w:rsid w:val="00F6719B"/>
    <w:rPr>
      <w:b/>
      <w:bCs/>
      <w:smallCaps/>
      <w:color w:val="0F4761" w:themeColor="accent1" w:themeShade="BF"/>
      <w:spacing w:val="5"/>
    </w:rPr>
  </w:style>
  <w:style w:type="table" w:styleId="TableGrid">
    <w:name w:val="Table Grid"/>
    <w:basedOn w:val="TableNormal"/>
    <w:uiPriority w:val="39"/>
    <w:rsid w:val="00F67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D7D"/>
  </w:style>
  <w:style w:type="paragraph" w:styleId="Footer">
    <w:name w:val="footer"/>
    <w:basedOn w:val="Normal"/>
    <w:link w:val="FooterChar"/>
    <w:uiPriority w:val="99"/>
    <w:unhideWhenUsed/>
    <w:rsid w:val="007C1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877A5DB462649A3D633E8CD5B2E77" ma:contentTypeVersion="18" ma:contentTypeDescription="Create a new document." ma:contentTypeScope="" ma:versionID="dbdd10a8c1bf4d7120a6af7d29831580">
  <xsd:schema xmlns:xsd="http://www.w3.org/2001/XMLSchema" xmlns:xs="http://www.w3.org/2001/XMLSchema" xmlns:p="http://schemas.microsoft.com/office/2006/metadata/properties" xmlns:ns2="d9d2e46f-4599-46ac-aacb-911f38a1f5c0" xmlns:ns3="4a98163d-d323-4362-bb6c-5fe6fa2395e0" targetNamespace="http://schemas.microsoft.com/office/2006/metadata/properties" ma:root="true" ma:fieldsID="530342a8fb7a2775bbcac9731712d536" ns2:_="" ns3:_="">
    <xsd:import namespace="d9d2e46f-4599-46ac-aacb-911f38a1f5c0"/>
    <xsd:import namespace="4a98163d-d323-4362-bb6c-5fe6fa2395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2e46f-4599-46ac-aacb-911f38a1f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98163d-d323-4362-bb6c-5fe6fa2395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a765f6-0739-415b-ac5b-fc522615e24d}" ma:internalName="TaxCatchAll" ma:showField="CatchAllData" ma:web="4a98163d-d323-4362-bb6c-5fe6fa239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d2e46f-4599-46ac-aacb-911f38a1f5c0">
      <Terms xmlns="http://schemas.microsoft.com/office/infopath/2007/PartnerControls"/>
    </lcf76f155ced4ddcb4097134ff3c332f>
    <TaxCatchAll xmlns="4a98163d-d323-4362-bb6c-5fe6fa2395e0"/>
  </documentManagement>
</p:properties>
</file>

<file path=customXml/itemProps1.xml><?xml version="1.0" encoding="utf-8"?>
<ds:datastoreItem xmlns:ds="http://schemas.openxmlformats.org/officeDocument/2006/customXml" ds:itemID="{12E23372-9DFE-46E6-890C-FE2DAB07B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2e46f-4599-46ac-aacb-911f38a1f5c0"/>
    <ds:schemaRef ds:uri="4a98163d-d323-4362-bb6c-5fe6fa239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43D59-51A3-4C68-9900-19C38C8A0EEC}">
  <ds:schemaRefs>
    <ds:schemaRef ds:uri="http://schemas.microsoft.com/sharepoint/v3/contenttype/forms"/>
  </ds:schemaRefs>
</ds:datastoreItem>
</file>

<file path=customXml/itemProps3.xml><?xml version="1.0" encoding="utf-8"?>
<ds:datastoreItem xmlns:ds="http://schemas.openxmlformats.org/officeDocument/2006/customXml" ds:itemID="{BFC74BB6-0E1D-4C44-A087-44354622DFCA}">
  <ds:schemaRefs>
    <ds:schemaRef ds:uri="http://schemas.microsoft.com/office/2006/documentManagement/types"/>
    <ds:schemaRef ds:uri="http://purl.org/dc/elements/1.1/"/>
    <ds:schemaRef ds:uri="4a98163d-d323-4362-bb6c-5fe6fa2395e0"/>
    <ds:schemaRef ds:uri="http://purl.org/dc/terms/"/>
    <ds:schemaRef ds:uri="d9d2e46f-4599-46ac-aacb-911f38a1f5c0"/>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Dunster</dc:creator>
  <cp:keywords/>
  <dc:description/>
  <cp:lastModifiedBy>Giselle Dunster</cp:lastModifiedBy>
  <cp:revision>2</cp:revision>
  <dcterms:created xsi:type="dcterms:W3CDTF">2025-01-27T14:41:00Z</dcterms:created>
  <dcterms:modified xsi:type="dcterms:W3CDTF">2025-01-27T14:41:00Z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0x010100015877A5DB462649A3D633E8CD5B2E77</vt:lpwstr>
  </property>
  <property fmtid="{D5CDD505-2E9C-101B-9397-08002B2CF9AE}" pid="3" name="MediaServiceImageTags">
    <vt:lpwstr/>
  </property>
</Properties>
</file>